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C7E0A" w14:textId="77777777" w:rsidR="005C4F46" w:rsidRDefault="005C4F46" w:rsidP="005C4F46">
      <w:pPr>
        <w:spacing w:after="0" w:line="240" w:lineRule="auto"/>
        <w:jc w:val="center"/>
      </w:pPr>
      <w:r>
        <w:tab/>
      </w:r>
    </w:p>
    <w:p w14:paraId="383C4550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Р О С С И Й С К А Я Ф Е Д Е Р А Ц И Я</w:t>
      </w:r>
    </w:p>
    <w:p w14:paraId="7B3BD55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Муниципальное унитарное предприятие Искитимского района</w:t>
      </w:r>
    </w:p>
    <w:p w14:paraId="41737AAA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«ВОСТОЧНОЕ»</w:t>
      </w:r>
    </w:p>
    <w:p w14:paraId="06359784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633231, Россия, Новосибирская область, Искитимский район,</w:t>
      </w:r>
    </w:p>
    <w:p w14:paraId="5102489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с. Тальменка, ул. Кооперативная, д.19, оф. 1.</w:t>
      </w:r>
    </w:p>
    <w:p w14:paraId="5FA6C38E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ИНН/КПП 5443026977 / 544301001</w:t>
      </w:r>
    </w:p>
    <w:p w14:paraId="1BA91979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ОГРН 1175476072001</w:t>
      </w:r>
    </w:p>
    <w:p w14:paraId="4142E63D" w14:textId="77777777" w:rsidR="00827504" w:rsidRDefault="00827504" w:rsidP="0082750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14:paraId="3E877D3D" w14:textId="77777777" w:rsidR="00827504" w:rsidRDefault="00827504" w:rsidP="00827504"/>
    <w:p w14:paraId="6EDC6726" w14:textId="77777777" w:rsidR="00827504" w:rsidRPr="0030538A" w:rsidRDefault="00827504" w:rsidP="00827504">
      <w:pPr>
        <w:jc w:val="center"/>
        <w:rPr>
          <w:b/>
          <w:sz w:val="36"/>
          <w:szCs w:val="36"/>
        </w:rPr>
      </w:pPr>
      <w:r w:rsidRPr="0030538A">
        <w:rPr>
          <w:b/>
          <w:sz w:val="36"/>
          <w:szCs w:val="36"/>
        </w:rPr>
        <w:t>Технические условия на присоединение к сетя</w:t>
      </w:r>
      <w:r w:rsidR="005C4F46" w:rsidRPr="0030538A">
        <w:rPr>
          <w:b/>
          <w:sz w:val="36"/>
          <w:szCs w:val="36"/>
        </w:rPr>
        <w:t>м водоснабжения МУП ИР «Восточное</w:t>
      </w:r>
      <w:r w:rsidRPr="0030538A">
        <w:rPr>
          <w:b/>
          <w:sz w:val="36"/>
          <w:szCs w:val="36"/>
        </w:rPr>
        <w:t>»</w:t>
      </w:r>
    </w:p>
    <w:p w14:paraId="186DFC6A" w14:textId="502DF1F7" w:rsidR="00827504" w:rsidRDefault="004D2A14" w:rsidP="001B0691">
      <w:pPr>
        <w:spacing w:after="0" w:line="240" w:lineRule="auto"/>
      </w:pPr>
      <w:r>
        <w:t xml:space="preserve">№ </w:t>
      </w:r>
      <w:r w:rsidR="00E502C9">
        <w:t>0</w:t>
      </w:r>
      <w:r w:rsidR="00384F13">
        <w:t>7</w:t>
      </w:r>
      <w:r w:rsidR="001B0691">
        <w:t>-</w:t>
      </w:r>
      <w:r w:rsidR="00B10C1E">
        <w:t>0</w:t>
      </w:r>
      <w:r w:rsidR="00E502C9">
        <w:t>2</w:t>
      </w:r>
      <w:r w:rsidR="008B63CE">
        <w:t>-2</w:t>
      </w:r>
      <w:r w:rsidR="00CE45DC">
        <w:t>2</w:t>
      </w:r>
      <w:r w:rsidR="003B6976">
        <w:t xml:space="preserve">                                                                                                    </w:t>
      </w:r>
      <w:r w:rsidR="00E502C9">
        <w:t>01</w:t>
      </w:r>
      <w:r w:rsidR="00A36D8A">
        <w:t>.0</w:t>
      </w:r>
      <w:r w:rsidR="00E502C9">
        <w:t>2</w:t>
      </w:r>
      <w:r w:rsidR="008B63CE">
        <w:t>.202</w:t>
      </w:r>
      <w:r w:rsidR="00CE45DC">
        <w:t>2</w:t>
      </w:r>
      <w:r w:rsidR="001B0691">
        <w:t xml:space="preserve"> г.</w:t>
      </w:r>
    </w:p>
    <w:p w14:paraId="4E793FA8" w14:textId="77777777" w:rsidR="001B0691" w:rsidRDefault="001B0691" w:rsidP="001B0691">
      <w:pPr>
        <w:spacing w:after="0" w:line="240" w:lineRule="auto"/>
      </w:pPr>
    </w:p>
    <w:p w14:paraId="1C8BDF02" w14:textId="77777777" w:rsidR="003E06A2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>Наиме</w:t>
      </w:r>
      <w:r w:rsidR="00954FDF" w:rsidRPr="0030538A">
        <w:rPr>
          <w:sz w:val="24"/>
          <w:szCs w:val="24"/>
        </w:rPr>
        <w:t>нование организации</w:t>
      </w:r>
      <w:r w:rsidR="00442193">
        <w:rPr>
          <w:sz w:val="24"/>
          <w:szCs w:val="24"/>
        </w:rPr>
        <w:t>/</w:t>
      </w:r>
      <w:r w:rsidR="00954FDF" w:rsidRPr="0030538A">
        <w:rPr>
          <w:sz w:val="24"/>
          <w:szCs w:val="24"/>
        </w:rPr>
        <w:t xml:space="preserve">абонента: </w:t>
      </w:r>
      <w:r w:rsidR="00B945E5">
        <w:rPr>
          <w:sz w:val="24"/>
          <w:szCs w:val="24"/>
        </w:rPr>
        <w:t xml:space="preserve">Администрация </w:t>
      </w:r>
      <w:r w:rsidR="00B23895">
        <w:rPr>
          <w:sz w:val="24"/>
          <w:szCs w:val="24"/>
        </w:rPr>
        <w:t xml:space="preserve">Морозовского сельсовета </w:t>
      </w:r>
      <w:r w:rsidR="00B945E5">
        <w:rPr>
          <w:sz w:val="24"/>
          <w:szCs w:val="24"/>
        </w:rPr>
        <w:t>Новосибирской области</w:t>
      </w:r>
    </w:p>
    <w:p w14:paraId="3CF71470" w14:textId="77777777" w:rsidR="007B063F" w:rsidRPr="0030538A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Наименование объекта – </w:t>
      </w:r>
      <w:r w:rsidR="0046120C">
        <w:rPr>
          <w:sz w:val="24"/>
          <w:szCs w:val="24"/>
        </w:rPr>
        <w:t>земельный участок</w:t>
      </w:r>
    </w:p>
    <w:p w14:paraId="6DD7D5D1" w14:textId="11DAEA52" w:rsidR="00FD11DC" w:rsidRPr="004674F1" w:rsidRDefault="007B063F" w:rsidP="005C52E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Адрес объекта – </w:t>
      </w:r>
      <w:r w:rsidR="00954FDF" w:rsidRPr="0030538A">
        <w:rPr>
          <w:sz w:val="24"/>
          <w:szCs w:val="24"/>
        </w:rPr>
        <w:t>Новосибирская облас</w:t>
      </w:r>
      <w:r w:rsidR="003B6976">
        <w:rPr>
          <w:sz w:val="24"/>
          <w:szCs w:val="24"/>
        </w:rPr>
        <w:t>ть Искитимский район</w:t>
      </w:r>
      <w:r w:rsidR="002B1224">
        <w:rPr>
          <w:sz w:val="24"/>
          <w:szCs w:val="24"/>
        </w:rPr>
        <w:t>,</w:t>
      </w:r>
      <w:r w:rsidR="00B23895">
        <w:rPr>
          <w:sz w:val="24"/>
          <w:szCs w:val="24"/>
        </w:rPr>
        <w:t xml:space="preserve"> с. Морозово, </w:t>
      </w:r>
      <w:r w:rsidR="00B945E5">
        <w:rPr>
          <w:sz w:val="24"/>
          <w:szCs w:val="24"/>
        </w:rPr>
        <w:t>кадастровый номер: 54:07:057401:</w:t>
      </w:r>
      <w:r w:rsidR="00C55C75">
        <w:rPr>
          <w:sz w:val="24"/>
          <w:szCs w:val="24"/>
        </w:rPr>
        <w:t>6</w:t>
      </w:r>
      <w:r w:rsidR="0098420C">
        <w:rPr>
          <w:sz w:val="24"/>
          <w:szCs w:val="24"/>
        </w:rPr>
        <w:t>66</w:t>
      </w:r>
      <w:r w:rsidR="00384F13">
        <w:rPr>
          <w:sz w:val="24"/>
          <w:szCs w:val="24"/>
        </w:rPr>
        <w:t>6</w:t>
      </w:r>
    </w:p>
    <w:p w14:paraId="0C32978F" w14:textId="77777777" w:rsidR="00651527" w:rsidRPr="005E0DDA" w:rsidRDefault="00D050B5" w:rsidP="00954FDF">
      <w:pPr>
        <w:spacing w:line="240" w:lineRule="auto"/>
        <w:ind w:firstLine="85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Монтаж и комплектацию водомерного узла  (коммерческого прибора учета), устанавливаемого абонентами,</w:t>
      </w:r>
      <w:r w:rsidR="00D4255C" w:rsidRPr="0030538A">
        <w:rPr>
          <w:color w:val="auto"/>
          <w:sz w:val="24"/>
          <w:szCs w:val="24"/>
        </w:rPr>
        <w:t xml:space="preserve"> разрешается произвести на границе балансовой</w:t>
      </w:r>
      <w:r w:rsidR="00D4255C" w:rsidRPr="0030538A">
        <w:rPr>
          <w:sz w:val="24"/>
          <w:szCs w:val="24"/>
        </w:rPr>
        <w:t xml:space="preserve"> принадлежности, при выполнении следующих условий:</w:t>
      </w:r>
    </w:p>
    <w:p w14:paraId="0BECFA55" w14:textId="77777777" w:rsidR="00477AC9" w:rsidRDefault="00477AC9" w:rsidP="00CF1DCA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sz w:val="24"/>
          <w:szCs w:val="24"/>
        </w:rPr>
        <w:t>Проект привязк</w:t>
      </w:r>
      <w:r w:rsidR="00954FDF" w:rsidRPr="0030538A">
        <w:rPr>
          <w:sz w:val="24"/>
          <w:szCs w:val="24"/>
        </w:rPr>
        <w:t>и согласовать с МУП ИР «Восточное</w:t>
      </w:r>
      <w:r w:rsidRPr="0030538A">
        <w:rPr>
          <w:sz w:val="24"/>
          <w:szCs w:val="24"/>
        </w:rPr>
        <w:t>» до проведения работ</w:t>
      </w:r>
      <w:r w:rsidR="003F2E3D" w:rsidRPr="0030538A">
        <w:rPr>
          <w:sz w:val="24"/>
          <w:szCs w:val="24"/>
        </w:rPr>
        <w:t xml:space="preserve"> с целью определения границы балансовой и эксплуатационной ответственности</w:t>
      </w:r>
      <w:r w:rsidRPr="0030538A">
        <w:rPr>
          <w:sz w:val="24"/>
          <w:szCs w:val="24"/>
        </w:rPr>
        <w:t>.</w:t>
      </w:r>
    </w:p>
    <w:p w14:paraId="1D4C36E5" w14:textId="77777777" w:rsid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Перед началом проведения земляных работ необходимо </w:t>
      </w:r>
      <w:r>
        <w:rPr>
          <w:sz w:val="24"/>
          <w:szCs w:val="24"/>
        </w:rPr>
        <w:t>получить разрешение на проведения земляных работ в зоне прохождения водопровода</w:t>
      </w:r>
      <w:r w:rsidR="00D63F62">
        <w:rPr>
          <w:sz w:val="24"/>
          <w:szCs w:val="24"/>
        </w:rPr>
        <w:t xml:space="preserve"> </w:t>
      </w:r>
      <w:r w:rsidR="005E0DDA">
        <w:rPr>
          <w:sz w:val="24"/>
          <w:szCs w:val="24"/>
        </w:rPr>
        <w:t>с собственниками земельных участков в границах которых будут производится земляные работы.</w:t>
      </w:r>
    </w:p>
    <w:p w14:paraId="0FE2A285" w14:textId="77777777" w:rsidR="00481723" w:rsidRP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При отсутствии согласования, все риски повреждения каких либо инженерных сетей </w:t>
      </w:r>
      <w:r w:rsidR="005E0DDA">
        <w:rPr>
          <w:sz w:val="24"/>
          <w:szCs w:val="24"/>
        </w:rPr>
        <w:t xml:space="preserve">берет на себя абонент, </w:t>
      </w:r>
      <w:r w:rsidRPr="00481723">
        <w:rPr>
          <w:sz w:val="24"/>
          <w:szCs w:val="24"/>
        </w:rPr>
        <w:t>которому выданы технические условия.</w:t>
      </w:r>
    </w:p>
    <w:p w14:paraId="04818C0E" w14:textId="77777777" w:rsidR="00477AC9" w:rsidRPr="0030538A" w:rsidRDefault="003F2E3D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Прокладку водопро</w:t>
      </w:r>
      <w:r w:rsidR="00D7388A" w:rsidRPr="0030538A">
        <w:rPr>
          <w:sz w:val="24"/>
          <w:szCs w:val="24"/>
        </w:rPr>
        <w:t>вода выполнить от существующего</w:t>
      </w:r>
      <w:r w:rsidR="005E0DDA">
        <w:rPr>
          <w:sz w:val="24"/>
          <w:szCs w:val="24"/>
        </w:rPr>
        <w:t xml:space="preserve"> (проектируемого)</w:t>
      </w:r>
      <w:r w:rsidRPr="0030538A">
        <w:rPr>
          <w:sz w:val="24"/>
          <w:szCs w:val="24"/>
        </w:rPr>
        <w:t xml:space="preserve"> водопроводного колодца, трубой ПНД</w:t>
      </w:r>
      <w:r w:rsidR="00FD11DC">
        <w:rPr>
          <w:sz w:val="24"/>
          <w:szCs w:val="24"/>
        </w:rPr>
        <w:t xml:space="preserve"> не более </w:t>
      </w:r>
      <w:r w:rsidR="00FD11DC">
        <w:rPr>
          <w:sz w:val="24"/>
          <w:szCs w:val="24"/>
          <w:lang w:val="en-US"/>
        </w:rPr>
        <w:t>SDR</w:t>
      </w:r>
      <w:r w:rsidR="00FD11DC" w:rsidRPr="00FD11DC">
        <w:rPr>
          <w:sz w:val="24"/>
          <w:szCs w:val="24"/>
        </w:rPr>
        <w:t>17</w:t>
      </w:r>
      <w:r w:rsidRPr="0030538A">
        <w:rPr>
          <w:sz w:val="24"/>
          <w:szCs w:val="24"/>
        </w:rPr>
        <w:t xml:space="preserve"> диаметром не менее ¾ (20 мм), но не более 1 ¼ (32 мм), глубина траншеи для про</w:t>
      </w:r>
      <w:r w:rsidR="00477AC9" w:rsidRPr="0030538A">
        <w:rPr>
          <w:sz w:val="24"/>
          <w:szCs w:val="24"/>
        </w:rPr>
        <w:t xml:space="preserve">кладки водопроводной трубы должна быть не </w:t>
      </w:r>
      <w:r w:rsidRPr="0030538A">
        <w:rPr>
          <w:sz w:val="24"/>
          <w:szCs w:val="24"/>
        </w:rPr>
        <w:t>менее глубины залегания магистрального водопровода</w:t>
      </w:r>
      <w:r w:rsidR="005E0DDA">
        <w:rPr>
          <w:sz w:val="24"/>
          <w:szCs w:val="24"/>
        </w:rPr>
        <w:t>.</w:t>
      </w:r>
    </w:p>
    <w:p w14:paraId="78E6B05A" w14:textId="77777777" w:rsidR="00477AC9" w:rsidRPr="005E0DD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Перед засыпкой траншей вызвать уполномоченного представителя обслуживающей организации для освидетельствования всех скрытых работ. </w:t>
      </w:r>
    </w:p>
    <w:p w14:paraId="45086089" w14:textId="77777777" w:rsidR="005E0DDA" w:rsidRPr="0030538A" w:rsidRDefault="005E0DDA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После проведения земляных</w:t>
      </w:r>
      <w:r w:rsidR="00006FD9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 произвести рекультивацию земельного</w:t>
      </w:r>
      <w:r w:rsidR="00006FD9">
        <w:rPr>
          <w:sz w:val="24"/>
          <w:szCs w:val="24"/>
        </w:rPr>
        <w:t xml:space="preserve"> участка</w:t>
      </w:r>
      <w:r>
        <w:rPr>
          <w:sz w:val="24"/>
          <w:szCs w:val="24"/>
        </w:rPr>
        <w:t xml:space="preserve"> в зоне проведения работ.</w:t>
      </w:r>
    </w:p>
    <w:p w14:paraId="6D6C3AB6" w14:textId="77777777" w:rsidR="00651527" w:rsidRPr="0030538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Предусмотреть мероприятия, исключающие </w:t>
      </w:r>
      <w:r w:rsidR="00802595">
        <w:rPr>
          <w:sz w:val="24"/>
          <w:szCs w:val="24"/>
        </w:rPr>
        <w:t>замерзание</w:t>
      </w:r>
      <w:r w:rsidRPr="0030538A">
        <w:rPr>
          <w:sz w:val="24"/>
          <w:szCs w:val="24"/>
        </w:rPr>
        <w:t xml:space="preserve"> сетей водоснабжения </w:t>
      </w:r>
      <w:r w:rsidR="00802595">
        <w:rPr>
          <w:sz w:val="24"/>
          <w:szCs w:val="24"/>
        </w:rPr>
        <w:t>при отрицательных температурах.</w:t>
      </w:r>
    </w:p>
    <w:p w14:paraId="6C155B3D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Водомерный узел должен быть установлен </w:t>
      </w:r>
      <w:r w:rsidR="00802595">
        <w:rPr>
          <w:color w:val="auto"/>
          <w:sz w:val="24"/>
          <w:szCs w:val="24"/>
          <w:shd w:val="clear" w:color="auto" w:fill="FFFFFF"/>
        </w:rPr>
        <w:t xml:space="preserve">на границе балансовой и эксплуатационной ответственности, </w:t>
      </w:r>
      <w:r w:rsidRPr="0030538A">
        <w:rPr>
          <w:color w:val="auto"/>
          <w:sz w:val="24"/>
          <w:szCs w:val="24"/>
          <w:shd w:val="clear" w:color="auto" w:fill="FFFFFF"/>
        </w:rPr>
        <w:t>в удобном для снятия показаний и обслуживания месте,</w:t>
      </w:r>
      <w:r w:rsidR="00802595">
        <w:rPr>
          <w:color w:val="auto"/>
          <w:sz w:val="24"/>
          <w:szCs w:val="24"/>
          <w:shd w:val="clear" w:color="auto" w:fill="FFFFFF"/>
        </w:rPr>
        <w:t xml:space="preserve"> (либо в месте максимально приближенном к границе балансовой и эксплуатационной ответственности,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после контрольного крана</w:t>
      </w:r>
      <w:r w:rsidR="00802595">
        <w:rPr>
          <w:color w:val="auto"/>
          <w:sz w:val="24"/>
          <w:szCs w:val="24"/>
          <w:shd w:val="clear" w:color="auto" w:fill="FFFFFF"/>
        </w:rPr>
        <w:t>)</w:t>
      </w:r>
      <w:r w:rsidRPr="0030538A">
        <w:rPr>
          <w:color w:val="auto"/>
          <w:sz w:val="24"/>
          <w:szCs w:val="24"/>
          <w:shd w:val="clear" w:color="auto" w:fill="FFFFFF"/>
        </w:rPr>
        <w:t>. Все подключения  водоразборной арматуры  допускаются только после водомерного узла.</w:t>
      </w:r>
    </w:p>
    <w:p w14:paraId="0A5A2E92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Место установки счетчика должно 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обеспечивать свободный доступ для снятия показаний и </w:t>
      </w:r>
      <w:r w:rsidRPr="0030538A">
        <w:rPr>
          <w:color w:val="auto"/>
          <w:sz w:val="24"/>
          <w:szCs w:val="24"/>
          <w:shd w:val="clear" w:color="auto" w:fill="FFFFFF"/>
        </w:rPr>
        <w:t>гарантировать его эксплуатацию  без возможных механических повреждений. Установка  счетчика в затапливаемых, холодных помещениях  (t ниже  +5^ C), в помещениях с повышенной  влажностью, в помещениях  с t выше   +50^ C не допускается.</w:t>
      </w:r>
    </w:p>
    <w:p w14:paraId="40B950CF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lastRenderedPageBreak/>
        <w:t>Счетчик монтируется  в соответствии  с требованиями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по монтажу</w:t>
      </w:r>
      <w:r w:rsidRPr="0030538A">
        <w:rPr>
          <w:color w:val="auto"/>
          <w:sz w:val="24"/>
          <w:szCs w:val="24"/>
          <w:shd w:val="clear" w:color="auto" w:fill="FFFFFF"/>
        </w:rPr>
        <w:t xml:space="preserve">, </w:t>
      </w:r>
      <w:r w:rsidR="003F2E3D" w:rsidRPr="0030538A">
        <w:rPr>
          <w:color w:val="auto"/>
          <w:sz w:val="24"/>
          <w:szCs w:val="24"/>
          <w:shd w:val="clear" w:color="auto" w:fill="FFFFFF"/>
        </w:rPr>
        <w:t>в соответствии с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паспорт</w:t>
      </w:r>
      <w:r w:rsidR="003F2E3D" w:rsidRPr="0030538A">
        <w:rPr>
          <w:color w:val="auto"/>
          <w:sz w:val="24"/>
          <w:szCs w:val="24"/>
          <w:shd w:val="clear" w:color="auto" w:fill="FFFFFF"/>
        </w:rPr>
        <w:t>ом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прибора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</w:t>
      </w:r>
      <w:r w:rsidR="00006FD9" w:rsidRPr="0030538A">
        <w:rPr>
          <w:color w:val="auto"/>
          <w:sz w:val="24"/>
          <w:szCs w:val="24"/>
          <w:shd w:val="clear" w:color="auto" w:fill="FFFFFF"/>
        </w:rPr>
        <w:t>учета. Не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разрешается устанавливать счетчик на горизонтальном  участке, циферблатом вниз.</w:t>
      </w:r>
    </w:p>
    <w:p w14:paraId="205DF0C4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 </w:t>
      </w:r>
      <w:hyperlink r:id="rId8" w:history="1">
        <w:r w:rsidRPr="0030538A">
          <w:rPr>
            <w:rStyle w:val="a8"/>
            <w:color w:val="auto"/>
            <w:sz w:val="24"/>
            <w:szCs w:val="24"/>
            <w:u w:val="none"/>
            <w:shd w:val="clear" w:color="auto" w:fill="FFFFFF"/>
          </w:rPr>
          <w:t>установке счетчика</w:t>
        </w:r>
      </w:hyperlink>
      <w:r w:rsidRPr="0030538A">
        <w:rPr>
          <w:color w:val="auto"/>
          <w:sz w:val="24"/>
          <w:szCs w:val="24"/>
          <w:shd w:val="clear" w:color="auto" w:fill="FFFFFF"/>
        </w:rPr>
        <w:t> после отводов, запорной арматуры, фильтров и других устройств непосредственно перед счетчиком должен быть прямой участок трубопровода длиной не менее 5Dу, а за счетчиком не менее 1Dу, где Dу-диаметр условного прохода счетчика. Если в паспорте прибора допускается использование в качестве прямого участка заводских присоединений (штуцеров), прямой участок может быть уменьшен.</w:t>
      </w:r>
    </w:p>
    <w:p w14:paraId="4EEA4154" w14:textId="77777777" w:rsidR="002410EB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должен быть расположен так, чтобы направление, указанное стрелкой на корпусе счетчика совпало с направлением потока воды в трубопроводе.</w:t>
      </w:r>
    </w:p>
    <w:p w14:paraId="0BD92137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Не допускается установка счетчика на близком расстоянии от устройств, создающих вокруг себя мощное магнитное поле (например, силовых трансформаторов).</w:t>
      </w:r>
    </w:p>
    <w:p w14:paraId="23DBEB76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не должен подвергаться перегрузке механическими напряжениями под воздействием трубопроводов и арматуры. При необходимости счетчик может быть смонтирован на подставке или кронштейне.</w:t>
      </w:r>
    </w:p>
    <w:p w14:paraId="46E4D559" w14:textId="77777777" w:rsidR="002410EB" w:rsidRPr="0030538A" w:rsidRDefault="00D050B5" w:rsidP="00D7388A">
      <w:pPr>
        <w:pStyle w:val="a7"/>
        <w:spacing w:after="240" w:line="240" w:lineRule="auto"/>
        <w:ind w:left="102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 наличии в помещении у потребителе</w:t>
      </w:r>
      <w:r w:rsidR="00D7388A" w:rsidRPr="0030538A">
        <w:rPr>
          <w:color w:val="auto"/>
          <w:sz w:val="24"/>
          <w:szCs w:val="24"/>
          <w:shd w:val="clear" w:color="auto" w:fill="FFFFFF"/>
        </w:rPr>
        <w:t>й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двух   или более </w:t>
      </w:r>
      <w:r w:rsidR="009C50B3" w:rsidRPr="0030538A">
        <w:rPr>
          <w:color w:val="auto"/>
          <w:sz w:val="24"/>
          <w:szCs w:val="24"/>
          <w:shd w:val="clear" w:color="auto" w:fill="FFFFFF"/>
        </w:rPr>
        <w:t>стояков  (вводов) холодной воды</w:t>
      </w:r>
      <w:r w:rsidRPr="0030538A">
        <w:rPr>
          <w:color w:val="auto"/>
          <w:sz w:val="24"/>
          <w:szCs w:val="24"/>
          <w:shd w:val="clear" w:color="auto" w:fill="FFFFFF"/>
        </w:rPr>
        <w:t>, приборы учета</w:t>
      </w:r>
      <w:r w:rsidR="00D7388A" w:rsidRPr="0030538A">
        <w:rPr>
          <w:color w:val="auto"/>
          <w:sz w:val="24"/>
          <w:szCs w:val="24"/>
          <w:shd w:val="clear" w:color="auto" w:fill="FFFFFF"/>
        </w:rPr>
        <w:t>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устанавливаются на каждом отдельном вводе.</w:t>
      </w:r>
    </w:p>
    <w:p w14:paraId="53D99C1C" w14:textId="77777777" w:rsidR="00D33317" w:rsidRPr="00FD11DC" w:rsidRDefault="00D33317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Пуск в эксплуатацию водомерного узла у потребителя оформить соответствующими актами.</w:t>
      </w:r>
    </w:p>
    <w:p w14:paraId="5E46C3C6" w14:textId="77777777" w:rsidR="00FD11DC" w:rsidRPr="0030538A" w:rsidRDefault="00FD11DC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Работы и приобретение материалов выполняются потребителями самостоятельно либо с привлечением сторонних организаций, но после согласования с ресурсоснабжающей организацией.</w:t>
      </w:r>
    </w:p>
    <w:p w14:paraId="5BD16875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Паспорт водомера абонент обязан предоставлять представителю </w:t>
      </w:r>
      <w:r w:rsidR="002410EB" w:rsidRPr="0030538A">
        <w:rPr>
          <w:color w:val="auto"/>
          <w:sz w:val="24"/>
          <w:szCs w:val="24"/>
          <w:shd w:val="clear" w:color="auto" w:fill="FFFFFF"/>
        </w:rPr>
        <w:t>МУП ИР «</w:t>
      </w:r>
      <w:r w:rsidR="00954FDF" w:rsidRPr="0030538A">
        <w:rPr>
          <w:color w:val="auto"/>
          <w:sz w:val="24"/>
          <w:szCs w:val="24"/>
          <w:shd w:val="clear" w:color="auto" w:fill="FFFFFF"/>
        </w:rPr>
        <w:t>Восточное</w:t>
      </w:r>
      <w:r w:rsidR="002410EB" w:rsidRPr="0030538A">
        <w:rPr>
          <w:color w:val="auto"/>
          <w:sz w:val="24"/>
          <w:szCs w:val="24"/>
          <w:shd w:val="clear" w:color="auto" w:fill="FFFFFF"/>
        </w:rPr>
        <w:t>»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 сдаче водомерного узла по акту приемки.</w:t>
      </w:r>
    </w:p>
    <w:p w14:paraId="0BA12F11" w14:textId="77777777" w:rsidR="00954FDF" w:rsidRPr="0030538A" w:rsidRDefault="00954FDF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Срок действия Технических условий 1 год с момента составления.</w:t>
      </w:r>
    </w:p>
    <w:p w14:paraId="41975B7E" w14:textId="77777777" w:rsidR="00D7388A" w:rsidRPr="0030538A" w:rsidRDefault="00D7388A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После выполнения технических условий </w:t>
      </w:r>
      <w:r w:rsidR="00B64467">
        <w:rPr>
          <w:color w:val="auto"/>
          <w:sz w:val="24"/>
          <w:szCs w:val="24"/>
          <w:shd w:val="clear" w:color="auto" w:fill="FFFFFF"/>
        </w:rPr>
        <w:t>обратится в ресурсоснабжающую организацию для получения остального пакета документов.</w:t>
      </w:r>
    </w:p>
    <w:p w14:paraId="669DD314" w14:textId="77777777" w:rsidR="00477AC9" w:rsidRPr="00025984" w:rsidRDefault="00025984" w:rsidP="00025984">
      <w:pPr>
        <w:spacing w:after="240" w:line="240" w:lineRule="auto"/>
        <w:ind w:left="567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color w:val="auto"/>
          <w:sz w:val="24"/>
          <w:szCs w:val="24"/>
          <w:shd w:val="clear" w:color="auto" w:fill="FFFFFF"/>
        </w:rPr>
        <w:t>20) Горячее водоснабжение и водоотведение отсутствуют.</w:t>
      </w:r>
    </w:p>
    <w:p w14:paraId="4FB78C18" w14:textId="77777777" w:rsidR="00D050B5" w:rsidRPr="002410EB" w:rsidRDefault="00D050B5" w:rsidP="00D4255C">
      <w:pPr>
        <w:spacing w:line="240" w:lineRule="auto"/>
        <w:ind w:firstLine="851"/>
        <w:jc w:val="both"/>
        <w:rPr>
          <w:rFonts w:ascii="Open Sans" w:hAnsi="Open Sans"/>
          <w:color w:val="auto"/>
          <w:sz w:val="24"/>
          <w:szCs w:val="24"/>
          <w:shd w:val="clear" w:color="auto" w:fill="FFFFFF"/>
        </w:rPr>
      </w:pPr>
    </w:p>
    <w:p w14:paraId="4F8648CA" w14:textId="78661B90" w:rsidR="008E2EDB" w:rsidRDefault="00E502C9" w:rsidP="008E2ED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954FDF">
        <w:rPr>
          <w:sz w:val="24"/>
          <w:szCs w:val="24"/>
        </w:rPr>
        <w:t xml:space="preserve"> МУП ИР «Восточное</w:t>
      </w:r>
      <w:r w:rsidR="003F02CD" w:rsidRPr="00D050B5">
        <w:rPr>
          <w:sz w:val="24"/>
          <w:szCs w:val="24"/>
        </w:rPr>
        <w:t>»</w:t>
      </w:r>
    </w:p>
    <w:p w14:paraId="6DA33F94" w14:textId="32DAE5F4" w:rsidR="008E2EDB" w:rsidRPr="00D050B5" w:rsidRDefault="008E2EDB" w:rsidP="008E2EDB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 w:rsidR="005C52EF">
        <w:rPr>
          <w:sz w:val="24"/>
          <w:szCs w:val="24"/>
        </w:rPr>
        <w:t>А.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С</w:t>
      </w:r>
      <w:r w:rsidR="005C52EF">
        <w:rPr>
          <w:sz w:val="24"/>
          <w:szCs w:val="24"/>
        </w:rPr>
        <w:t>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Ярков</w:t>
      </w:r>
      <w:r w:rsidR="003B6976">
        <w:rPr>
          <w:sz w:val="24"/>
          <w:szCs w:val="24"/>
        </w:rPr>
        <w:t xml:space="preserve">                           </w:t>
      </w:r>
      <w:r w:rsidR="00006FD9">
        <w:rPr>
          <w:sz w:val="24"/>
          <w:szCs w:val="24"/>
        </w:rPr>
        <w:t xml:space="preserve">                          </w:t>
      </w:r>
      <w:r w:rsidR="00D63F62">
        <w:rPr>
          <w:sz w:val="24"/>
          <w:szCs w:val="24"/>
        </w:rPr>
        <w:t xml:space="preserve">      </w:t>
      </w:r>
      <w:r w:rsidRPr="00D050B5">
        <w:rPr>
          <w:sz w:val="24"/>
          <w:szCs w:val="24"/>
        </w:rPr>
        <w:t xml:space="preserve">_________________ </w:t>
      </w:r>
    </w:p>
    <w:p w14:paraId="2ACAF492" w14:textId="77777777" w:rsidR="008E2EDB" w:rsidRDefault="008E2EDB" w:rsidP="008E2EDB">
      <w:pPr>
        <w:spacing w:line="240" w:lineRule="auto"/>
        <w:rPr>
          <w:sz w:val="24"/>
          <w:szCs w:val="24"/>
        </w:rPr>
      </w:pPr>
    </w:p>
    <w:p w14:paraId="47155CC8" w14:textId="77777777" w:rsidR="003F02CD" w:rsidRPr="00D050B5" w:rsidRDefault="003F02CD" w:rsidP="008E2EDB">
      <w:pPr>
        <w:spacing w:line="240" w:lineRule="auto"/>
        <w:rPr>
          <w:sz w:val="24"/>
          <w:szCs w:val="24"/>
        </w:rPr>
      </w:pPr>
    </w:p>
    <w:p w14:paraId="19953309" w14:textId="77777777" w:rsidR="00D7388A" w:rsidRDefault="002410E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BD39399" w14:textId="77777777" w:rsidR="002410EB" w:rsidRPr="00E502C9" w:rsidRDefault="002410EB" w:rsidP="002410E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333333"/>
          <w:sz w:val="24"/>
          <w:szCs w:val="24"/>
          <w:lang w:eastAsia="ru-RU"/>
        </w:rPr>
      </w:pPr>
      <w:r w:rsidRPr="00E502C9">
        <w:rPr>
          <w:rFonts w:eastAsia="Times New Roman"/>
          <w:b/>
          <w:bCs/>
          <w:color w:val="333333"/>
          <w:sz w:val="24"/>
          <w:szCs w:val="24"/>
          <w:lang w:eastAsia="ru-RU"/>
        </w:rPr>
        <w:lastRenderedPageBreak/>
        <w:t>Схема водомерного узла</w:t>
      </w:r>
    </w:p>
    <w:p w14:paraId="4ED21851" w14:textId="77777777" w:rsidR="00D4255C" w:rsidRDefault="002410EB" w:rsidP="007B063F">
      <w:pPr>
        <w:spacing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1ADAA4BE" wp14:editId="50EECC56">
            <wp:extent cx="6296025" cy="2800350"/>
            <wp:effectExtent l="19050" t="0" r="9525" b="0"/>
            <wp:docPr id="1" name="Рисунок 1" descr="C:\Users\Aser\Desktop\Untitled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Untitled-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FBBD0E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Кран шаровый или вентиль</w:t>
      </w:r>
    </w:p>
    <w:p w14:paraId="1090B5EE" w14:textId="77777777" w:rsidR="002410EB" w:rsidRPr="00E502C9" w:rsidRDefault="00384F13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0" w:tooltip="Фильтр грубой очистки.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Фильтр сетчатый</w:t>
        </w:r>
      </w:hyperlink>
    </w:p>
    <w:p w14:paraId="1AA0180C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Счетчик (водомер)</w:t>
      </w:r>
    </w:p>
    <w:p w14:paraId="0AC73AC3" w14:textId="77777777" w:rsidR="002410EB" w:rsidRPr="00E502C9" w:rsidRDefault="00384F13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1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Обратный клапан</w:t>
        </w:r>
      </w:hyperlink>
    </w:p>
    <w:p w14:paraId="1825F960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Место пломбирования водомерного узла</w:t>
      </w:r>
    </w:p>
    <w:p w14:paraId="03DC83A3" w14:textId="77777777" w:rsidR="002410EB" w:rsidRDefault="002410EB" w:rsidP="007B063F">
      <w:pPr>
        <w:spacing w:line="240" w:lineRule="auto"/>
        <w:jc w:val="both"/>
        <w:rPr>
          <w:sz w:val="24"/>
          <w:szCs w:val="24"/>
        </w:rPr>
      </w:pPr>
    </w:p>
    <w:p w14:paraId="3DB2BAB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CB0CDC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6FDF3EC" w14:textId="77777777" w:rsidR="00E502C9" w:rsidRDefault="00E502C9" w:rsidP="00E502C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 МУП ИР «Восточное</w:t>
      </w:r>
      <w:r w:rsidRPr="00D050B5">
        <w:rPr>
          <w:sz w:val="24"/>
          <w:szCs w:val="24"/>
        </w:rPr>
        <w:t>»</w:t>
      </w:r>
    </w:p>
    <w:p w14:paraId="60FCA22B" w14:textId="478373EF" w:rsidR="00D7388A" w:rsidRDefault="00E502C9" w:rsidP="00E502C9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>
        <w:rPr>
          <w:sz w:val="24"/>
          <w:szCs w:val="24"/>
        </w:rPr>
        <w:t>А. С. Ярков</w:t>
      </w:r>
      <w:r w:rsidR="00D63F62">
        <w:rPr>
          <w:sz w:val="24"/>
          <w:szCs w:val="24"/>
        </w:rPr>
        <w:t xml:space="preserve">                                     </w:t>
      </w:r>
      <w:r w:rsidR="00EC1A9B">
        <w:rPr>
          <w:sz w:val="24"/>
          <w:szCs w:val="24"/>
        </w:rPr>
        <w:t>__</w:t>
      </w:r>
      <w:r w:rsidR="005C4080">
        <w:rPr>
          <w:sz w:val="24"/>
          <w:szCs w:val="24"/>
        </w:rPr>
        <w:t>_________</w:t>
      </w:r>
      <w:r w:rsidR="00D63F62" w:rsidRPr="00D050B5">
        <w:rPr>
          <w:sz w:val="24"/>
          <w:szCs w:val="24"/>
        </w:rPr>
        <w:t xml:space="preserve">_____ </w:t>
      </w:r>
    </w:p>
    <w:p w14:paraId="56E623F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55FE742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DB9CEB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C3BE2D9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207A8AA8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826113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76E6D8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26D9184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0743FE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6C38D27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470AF905" w14:textId="77777777" w:rsidR="00EF5669" w:rsidRDefault="00EF5669" w:rsidP="007B063F">
      <w:pPr>
        <w:spacing w:line="240" w:lineRule="auto"/>
        <w:jc w:val="both"/>
        <w:rPr>
          <w:sz w:val="24"/>
          <w:szCs w:val="24"/>
        </w:rPr>
      </w:pPr>
    </w:p>
    <w:p w14:paraId="0B00055E" w14:textId="77777777" w:rsidR="00EF5669" w:rsidRDefault="00EF5669" w:rsidP="00025984">
      <w:pPr>
        <w:tabs>
          <w:tab w:val="left" w:pos="2490"/>
        </w:tabs>
        <w:spacing w:line="240" w:lineRule="auto"/>
        <w:jc w:val="both"/>
        <w:rPr>
          <w:sz w:val="24"/>
          <w:szCs w:val="24"/>
        </w:rPr>
      </w:pPr>
    </w:p>
    <w:sectPr w:rsidR="00EF5669" w:rsidSect="00B23895">
      <w:footerReference w:type="default" r:id="rId12"/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E09E" w14:textId="77777777" w:rsidR="00B23895" w:rsidRDefault="00B23895" w:rsidP="003F02CD">
      <w:pPr>
        <w:spacing w:after="0" w:line="240" w:lineRule="auto"/>
      </w:pPr>
      <w:r>
        <w:separator/>
      </w:r>
    </w:p>
  </w:endnote>
  <w:endnote w:type="continuationSeparator" w:id="0">
    <w:p w14:paraId="453B0920" w14:textId="77777777" w:rsidR="00B23895" w:rsidRDefault="00B23895" w:rsidP="003F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B4672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Исполнитель Иванов А.В.</w:t>
    </w:r>
  </w:p>
  <w:p w14:paraId="780A5B3A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Тел. 8-951-398-69-88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EBBC" w14:textId="77777777" w:rsidR="00B23895" w:rsidRDefault="00B23895" w:rsidP="003F02CD">
      <w:pPr>
        <w:spacing w:after="0" w:line="240" w:lineRule="auto"/>
      </w:pPr>
      <w:r>
        <w:separator/>
      </w:r>
    </w:p>
  </w:footnote>
  <w:footnote w:type="continuationSeparator" w:id="0">
    <w:p w14:paraId="23D47E37" w14:textId="77777777" w:rsidR="00B23895" w:rsidRDefault="00B23895" w:rsidP="003F0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F2C00"/>
    <w:multiLevelType w:val="multilevel"/>
    <w:tmpl w:val="558AE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97B9B"/>
    <w:multiLevelType w:val="hybridMultilevel"/>
    <w:tmpl w:val="896696F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29019D3"/>
    <w:multiLevelType w:val="hybridMultilevel"/>
    <w:tmpl w:val="F8AEE97A"/>
    <w:lvl w:ilvl="0" w:tplc="592C4F7E">
      <w:start w:val="1"/>
      <w:numFmt w:val="decimal"/>
      <w:lvlText w:val="%1."/>
      <w:lvlJc w:val="left"/>
      <w:pPr>
        <w:ind w:left="2081" w:hanging="1230"/>
      </w:pPr>
      <w:rPr>
        <w:rFonts w:ascii="Times New Roman" w:hAnsi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EDF5F52"/>
    <w:multiLevelType w:val="hybridMultilevel"/>
    <w:tmpl w:val="1AEE5EC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63F"/>
    <w:rsid w:val="00006FD9"/>
    <w:rsid w:val="000157FA"/>
    <w:rsid w:val="00025984"/>
    <w:rsid w:val="000A3163"/>
    <w:rsid w:val="000C14B4"/>
    <w:rsid w:val="000F0A97"/>
    <w:rsid w:val="001218E0"/>
    <w:rsid w:val="00197216"/>
    <w:rsid w:val="001B0691"/>
    <w:rsid w:val="001C5A19"/>
    <w:rsid w:val="001D5496"/>
    <w:rsid w:val="0023649F"/>
    <w:rsid w:val="002410EB"/>
    <w:rsid w:val="002438EF"/>
    <w:rsid w:val="00257DF1"/>
    <w:rsid w:val="002B1224"/>
    <w:rsid w:val="002B6BCD"/>
    <w:rsid w:val="002D03A4"/>
    <w:rsid w:val="002D69A5"/>
    <w:rsid w:val="0030538A"/>
    <w:rsid w:val="00353287"/>
    <w:rsid w:val="00384F13"/>
    <w:rsid w:val="003B6976"/>
    <w:rsid w:val="003D01DB"/>
    <w:rsid w:val="003E06A2"/>
    <w:rsid w:val="003F02CD"/>
    <w:rsid w:val="003F1E2A"/>
    <w:rsid w:val="003F2E3D"/>
    <w:rsid w:val="00404833"/>
    <w:rsid w:val="00404BF2"/>
    <w:rsid w:val="00410BAD"/>
    <w:rsid w:val="00442193"/>
    <w:rsid w:val="0044729D"/>
    <w:rsid w:val="0046120C"/>
    <w:rsid w:val="004674F1"/>
    <w:rsid w:val="0047555F"/>
    <w:rsid w:val="00477AC9"/>
    <w:rsid w:val="00481723"/>
    <w:rsid w:val="004A36D4"/>
    <w:rsid w:val="004B1631"/>
    <w:rsid w:val="004B24B2"/>
    <w:rsid w:val="004D2A14"/>
    <w:rsid w:val="004D3A80"/>
    <w:rsid w:val="00525176"/>
    <w:rsid w:val="00571CB6"/>
    <w:rsid w:val="005C4080"/>
    <w:rsid w:val="005C4F46"/>
    <w:rsid w:val="005C52EF"/>
    <w:rsid w:val="005E0DDA"/>
    <w:rsid w:val="006026AF"/>
    <w:rsid w:val="00651527"/>
    <w:rsid w:val="006632E1"/>
    <w:rsid w:val="00676BDF"/>
    <w:rsid w:val="00691639"/>
    <w:rsid w:val="006F045C"/>
    <w:rsid w:val="0072756B"/>
    <w:rsid w:val="00750190"/>
    <w:rsid w:val="00764D5D"/>
    <w:rsid w:val="007B063F"/>
    <w:rsid w:val="007E08B5"/>
    <w:rsid w:val="00802595"/>
    <w:rsid w:val="00827504"/>
    <w:rsid w:val="00866A61"/>
    <w:rsid w:val="00874DC9"/>
    <w:rsid w:val="00886647"/>
    <w:rsid w:val="008B63CE"/>
    <w:rsid w:val="008E2EDB"/>
    <w:rsid w:val="00911267"/>
    <w:rsid w:val="00917AA5"/>
    <w:rsid w:val="00927EB5"/>
    <w:rsid w:val="00954FDF"/>
    <w:rsid w:val="009575D0"/>
    <w:rsid w:val="00977FC4"/>
    <w:rsid w:val="0098420C"/>
    <w:rsid w:val="009A349B"/>
    <w:rsid w:val="009C50B3"/>
    <w:rsid w:val="00A04333"/>
    <w:rsid w:val="00A07B45"/>
    <w:rsid w:val="00A31971"/>
    <w:rsid w:val="00A36D8A"/>
    <w:rsid w:val="00A45C25"/>
    <w:rsid w:val="00A72C7C"/>
    <w:rsid w:val="00A84317"/>
    <w:rsid w:val="00A91EBA"/>
    <w:rsid w:val="00A920F8"/>
    <w:rsid w:val="00AA1A6C"/>
    <w:rsid w:val="00AD371B"/>
    <w:rsid w:val="00AE26DB"/>
    <w:rsid w:val="00B000E4"/>
    <w:rsid w:val="00B10C1E"/>
    <w:rsid w:val="00B15685"/>
    <w:rsid w:val="00B23895"/>
    <w:rsid w:val="00B64467"/>
    <w:rsid w:val="00B8200D"/>
    <w:rsid w:val="00B945E5"/>
    <w:rsid w:val="00BB41E5"/>
    <w:rsid w:val="00BD5F43"/>
    <w:rsid w:val="00C525B6"/>
    <w:rsid w:val="00C55C75"/>
    <w:rsid w:val="00CA7A3B"/>
    <w:rsid w:val="00CB0E7B"/>
    <w:rsid w:val="00CB441C"/>
    <w:rsid w:val="00CB6060"/>
    <w:rsid w:val="00CD1A5D"/>
    <w:rsid w:val="00CE45DC"/>
    <w:rsid w:val="00CF1DCA"/>
    <w:rsid w:val="00CF346A"/>
    <w:rsid w:val="00D050B5"/>
    <w:rsid w:val="00D33317"/>
    <w:rsid w:val="00D40935"/>
    <w:rsid w:val="00D4255C"/>
    <w:rsid w:val="00D511F0"/>
    <w:rsid w:val="00D63F62"/>
    <w:rsid w:val="00D7388A"/>
    <w:rsid w:val="00DB4C6D"/>
    <w:rsid w:val="00DC16C9"/>
    <w:rsid w:val="00DD5AB7"/>
    <w:rsid w:val="00E36102"/>
    <w:rsid w:val="00E4090B"/>
    <w:rsid w:val="00E45A48"/>
    <w:rsid w:val="00E502C9"/>
    <w:rsid w:val="00E5160E"/>
    <w:rsid w:val="00E533F3"/>
    <w:rsid w:val="00E874A7"/>
    <w:rsid w:val="00EA6460"/>
    <w:rsid w:val="00EC1A9B"/>
    <w:rsid w:val="00EF2BD8"/>
    <w:rsid w:val="00EF5669"/>
    <w:rsid w:val="00F30FF6"/>
    <w:rsid w:val="00F33A0F"/>
    <w:rsid w:val="00F37171"/>
    <w:rsid w:val="00F50492"/>
    <w:rsid w:val="00F5488B"/>
    <w:rsid w:val="00F75366"/>
    <w:rsid w:val="00FB328F"/>
    <w:rsid w:val="00FB5FA9"/>
    <w:rsid w:val="00FC1073"/>
    <w:rsid w:val="00FD11DC"/>
    <w:rsid w:val="00FD5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83F4AD7"/>
  <w15:docId w15:val="{31ECDA8D-B57E-4B7A-AA75-F14E350B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6D4"/>
  </w:style>
  <w:style w:type="paragraph" w:styleId="3">
    <w:name w:val="heading 3"/>
    <w:basedOn w:val="a"/>
    <w:link w:val="30"/>
    <w:uiPriority w:val="9"/>
    <w:qFormat/>
    <w:rsid w:val="002410EB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02CD"/>
  </w:style>
  <w:style w:type="paragraph" w:styleId="a5">
    <w:name w:val="footer"/>
    <w:basedOn w:val="a"/>
    <w:link w:val="a6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02CD"/>
  </w:style>
  <w:style w:type="paragraph" w:styleId="a7">
    <w:name w:val="List Paragraph"/>
    <w:basedOn w:val="a"/>
    <w:uiPriority w:val="34"/>
    <w:qFormat/>
    <w:rsid w:val="00D050B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0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410EB"/>
    <w:rPr>
      <w:rFonts w:eastAsia="Times New Roman"/>
      <w:b/>
      <w:bCs/>
      <w:color w:val="auto"/>
      <w:sz w:val="27"/>
      <w:szCs w:val="27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1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ntex-nk.ru/nashi-uslugi/ustanovka-schetchikov-vodyi-v-novokuznetske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antex-nk.ru/%D1%81%D0%B0%D0%BD%D1%82%D0%B5%D1%85-%D0%BD%D0%BA.%D1%80%D1%84/vse-o-santehnike/pruzhinnyiy-obratnyiy-klapan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ntex-nk.ru/vse-o-santehnike/filtr-gruboy-ochistki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0E875-B873-4553-B2F6-F4D75FB3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</dc:creator>
  <cp:lastModifiedBy>User5</cp:lastModifiedBy>
  <cp:revision>44</cp:revision>
  <cp:lastPrinted>2022-02-01T05:18:00Z</cp:lastPrinted>
  <dcterms:created xsi:type="dcterms:W3CDTF">2020-04-27T05:48:00Z</dcterms:created>
  <dcterms:modified xsi:type="dcterms:W3CDTF">2022-02-01T07:19:00Z</dcterms:modified>
</cp:coreProperties>
</file>